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79" w:rsidRPr="00526979" w:rsidRDefault="005269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526979" w:rsidRPr="00526979" w:rsidRDefault="005269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к Закону</w:t>
      </w:r>
    </w:p>
    <w:p w:rsidR="00526979" w:rsidRPr="00526979" w:rsidRDefault="005269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26979" w:rsidRPr="00526979" w:rsidRDefault="005269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«Об областном бюджете на 2022 год</w:t>
      </w:r>
    </w:p>
    <w:p w:rsidR="00526979" w:rsidRPr="00526979" w:rsidRDefault="005269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и на плановый период 2023 и 2024 годов»</w:t>
      </w:r>
    </w:p>
    <w:p w:rsidR="00526979" w:rsidRPr="00526979" w:rsidRDefault="005269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526979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526979" w:rsidRPr="00526979" w:rsidRDefault="005269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979" w:rsidRPr="00526979" w:rsidRDefault="005269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ПЕРЕЧЕНЬ</w:t>
      </w:r>
    </w:p>
    <w:p w:rsidR="00526979" w:rsidRPr="00526979" w:rsidRDefault="005269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ОБРАЗОВАНИЙ, ПРЕДОСТАВЛЯЕМЫХ</w:t>
      </w:r>
    </w:p>
    <w:p w:rsidR="00526979" w:rsidRPr="00526979" w:rsidRDefault="005269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ИЗ ОБЛАСТНОГО БЮДЖЕТА В ЦЕЛЯХ СОФИНАНСИРОВАНИЯ РАСХОДНЫХ</w:t>
      </w:r>
    </w:p>
    <w:p w:rsidR="00526979" w:rsidRPr="00526979" w:rsidRDefault="005269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ОБЯЗАТЕЛЬСТВ, ВОЗНИКАЮЩИХ ПРИ ВЫПОЛНЕНИИ ПОЛНОМОЧИЙ ОРГАНОВ</w:t>
      </w:r>
    </w:p>
    <w:p w:rsidR="00526979" w:rsidRPr="00526979" w:rsidRDefault="005269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МЕСТНОГО САМОУПРАВЛЕНИЯ ПО РЕШЕНИЮ ВОПРОСОВ МЕСТНОГО</w:t>
      </w:r>
    </w:p>
    <w:p w:rsidR="00526979" w:rsidRPr="00526979" w:rsidRDefault="005269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979">
        <w:rPr>
          <w:rFonts w:ascii="Times New Roman" w:hAnsi="Times New Roman" w:cs="Times New Roman"/>
          <w:sz w:val="24"/>
          <w:szCs w:val="24"/>
        </w:rPr>
        <w:t>ЗНАЧЕНИЯ, НА 2022 ГОД И НА ПЛАНОВЫЙ ПЕРИОД 2023 И 2024 ГОДОВ</w:t>
      </w:r>
    </w:p>
    <w:p w:rsidR="00526979" w:rsidRPr="00526979" w:rsidRDefault="00526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927"/>
        <w:gridCol w:w="1927"/>
        <w:gridCol w:w="1927"/>
        <w:gridCol w:w="1927"/>
      </w:tblGrid>
      <w:tr w:rsidR="00526979" w:rsidRPr="00526979">
        <w:tc>
          <w:tcPr>
            <w:tcW w:w="4478" w:type="dxa"/>
            <w:vMerge w:val="restart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  <w:vMerge w:val="restart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5781" w:type="dxa"/>
            <w:gridSpan w:val="3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26979" w:rsidRPr="00526979">
        <w:tc>
          <w:tcPr>
            <w:tcW w:w="4478" w:type="dxa"/>
            <w:vMerge/>
          </w:tcPr>
          <w:p w:rsidR="00526979" w:rsidRPr="00526979" w:rsidRDefault="00526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526979" w:rsidRPr="00526979" w:rsidRDefault="00526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4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образования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1506686329,11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912608829,70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694755140,08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образования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0210183500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55636100,00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0210381950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74000000,00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распространению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0210386900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10011382,38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0210683110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404250,00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модернизацию школьных систем образования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02107R7500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8787081,03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Создание детских технопарков «Кванториум»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021E151730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63326565,69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общего образования (Межбюджетные трансферты)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021E152390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36000000,00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мест в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021E155200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444540438,00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336228602,72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021E250970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24089192,00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23632929,30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21360484,96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021P252320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17000000,00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021П983010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51280281,82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документации на капитальный ремонт объектов общего образования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021П988800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77352000,00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районов,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иных муниципальных организаций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0230181420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52433887,32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0230181430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94049932,00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0230181440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28543623,50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0230181950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капитальный ремонт объектов дополнительного образования детей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0230583190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45584836,74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023A155195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8878182,00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023A155199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7409355,00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54800000,00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106886452,00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023E254910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3004142,64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1668991,72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8651418,18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02501R3041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448115584,25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466043053,25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479132951,25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5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«Социальная поддержка граждан в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0340480190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6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«Охрана окружающей среды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1616622114,40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1211807090,16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1134308530,32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Сокращение доли загрязненных сточных вод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088G650130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088G684700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088ПК83170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0890185600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5605000,00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089G152420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089G655000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цифровой экономики и информатизации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50553630,00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1130182910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50553630,00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hyperlink r:id="rId8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транспортной системы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2108710550,89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2028910000,00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1528871500,00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1210180510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312667064,43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1210180520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245000000,00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250000000,00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255000000,00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1210188600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707000000,00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дорожной деятельности в рамках реализации национального проекта «Безопасные качественные дороги» (Финансовое обеспечение дорожной деятельности в отношении дорожной сети городской агломерации «Ивановская»)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121R153932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658871500,00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121R153940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231748486,46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420000000,00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615000000,00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1220187100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52000000,00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сельского хозяйства и регулирование рынков сельскохозяйственной продукции, сырья и продовольствия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232631772,12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1147373,74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16261711,11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13Д0283160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7156783,92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13Д02R3721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723063,60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15320600,00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13Д02R5766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207130505,05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13Д03R5763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2437979,80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1147373,74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941111,11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земель сельскохозяйственного назначения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13Е0187000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15183439,75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0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водохозяйственного комплекса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312461737,97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63309972,45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1530180540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41164085,88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42614918,68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1540183120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программ субъектов Российской Федерации в области использования и охраны водных объектов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15401R0651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21121720,44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программ субъектов Российской Федерации в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использования и охраны водных объектов (Субсидия бюджету Юрьевецкого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15402R0652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247675931,65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1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физической культуры и спорта в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55913978,49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86021505,38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закупку оборудования для создания «умных» спортивных площадок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21104R7530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55913978,49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86021505,38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2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«Формирование современной городской среды»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420625337,09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297695617,46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327340303,03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221F255550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289606262,63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285606262,63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317340303,03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221F285100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221F286400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30000000,00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13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«Увековечение памяти погибших при защите Отечества на 2019 - 2024 годы»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22301R2990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1019074,46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2089354,83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4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«Обеспечение доступным и комфортным жильем населения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891226869,49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85743794,85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467965872,63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2320182990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23301R4970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20566089,07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18950363,44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20474663,44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в целях предоставления субсидий гражданам на оплату первоначального взноса при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2340183100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30000000,00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2350183020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9000000,00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документации по планировке территории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2350186000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2350186600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126430555,09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программ развития жилищного строительства (Субсидии бюджетам муниципальных образований Ивановской области на строительство (реконструкцию) объектов транспортной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235F150212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82691717,17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380697777,78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236F367483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450973371,04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236F367484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20565137,12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5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«Обеспечение услугами жилищно-коммунального хозяйства населения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505016117,81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для реализации мероприятий по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объектов коммунальной инфраструктуры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2420286800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146137317,81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 (Субсидии бюджетам муниципальных образований Ивановской области на строительство, реконструкцию (модернизацию) объектов капитального строительства питьевого водоснабжения)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243F552431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358878800,00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6">
              <w:r w:rsidRPr="0052697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культуры и туризма в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382967012,00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57644774,04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183424525,95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25102R5191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4603977,00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4173871,00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4120107,00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251A155900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4736842,00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4736842,00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2520381980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31791489,00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25203R4670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13618387,00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2520480340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271549202,00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(Субсидии бюджетам муниципальных образований Ивановской области на создание и модернизацию учреждений культурно-досугового типа в сельской местности)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252A155131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41396667,00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49406344,00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252A155132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34040404,04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95959595,95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обеспечение учреждений культуры специализированным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автотранспортом для обслуживания населения, в том числе сельского населения)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252A155198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18932020,00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14507980,00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252A255193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252A255194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государственной власти 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проектно-сметной документации для восстановления работоспособности несущих конструкций многоквартирных домов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4190087700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Наказы избирателей депутатам Ивановской областной Думы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91190000,00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4790081950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51386000,00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4790081970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6090000,00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4790081980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12747000,00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4790082000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16450000,00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организацию водоснабжения населения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4790082600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4790083140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</w:t>
            </w: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Ивановской области на укрепление материально-технической базы спортивных организаций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4790083150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проведение текущего ремонта имущества, предназначенного для обеспечения мер первичной пожарной безопасности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4790088300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«Строительство сети газораспределения для последующей газификации объектов капитального строительства с. Чечкино-Богородское, д. Крохино Новое, д. Блудницыно Шуйского муниципального района Ивановской области»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4790088500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4478" w:type="dxa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сметной документации на ремонт автомобильных дорог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4790088700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979" w:rsidRPr="00526979">
        <w:tc>
          <w:tcPr>
            <w:tcW w:w="6405" w:type="dxa"/>
            <w:gridSpan w:val="2"/>
          </w:tcPr>
          <w:p w:rsidR="00526979" w:rsidRPr="00526979" w:rsidRDefault="00526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8201082318,19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5046505348,40</w:t>
            </w:r>
          </w:p>
        </w:tc>
        <w:tc>
          <w:tcPr>
            <w:tcW w:w="1927" w:type="dxa"/>
          </w:tcPr>
          <w:p w:rsidR="00526979" w:rsidRPr="00526979" w:rsidRDefault="00526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9">
              <w:rPr>
                <w:rFonts w:ascii="Times New Roman" w:hAnsi="Times New Roman" w:cs="Times New Roman"/>
                <w:sz w:val="24"/>
                <w:szCs w:val="24"/>
              </w:rPr>
              <w:t>4749370671,74</w:t>
            </w:r>
          </w:p>
        </w:tc>
      </w:tr>
    </w:tbl>
    <w:p w:rsidR="0056391D" w:rsidRPr="00526979" w:rsidRDefault="0056391D">
      <w:pPr>
        <w:rPr>
          <w:rFonts w:ascii="Times New Roman" w:hAnsi="Times New Roman" w:cs="Times New Roman"/>
          <w:sz w:val="24"/>
          <w:szCs w:val="24"/>
        </w:rPr>
      </w:pPr>
    </w:p>
    <w:sectPr w:rsidR="0056391D" w:rsidRPr="00526979" w:rsidSect="002727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79"/>
    <w:rsid w:val="00526979"/>
    <w:rsid w:val="005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6F05-8F72-47DE-901E-D6F7952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9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269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E38090CCEF5D60FF08EA0F24AF26A74BAD72892910CF880836208B814819C32D935059C018305AF15BBD1EC2AF0017AC069C1147B4F6448EC5EAFeBZDM" TargetMode="External"/><Relationship Id="rId13" Type="http://schemas.openxmlformats.org/officeDocument/2006/relationships/hyperlink" Target="consultantplus://offline/ref=FC3E38090CCEF5D60FF090ADE426AE6574B188279A9F0EA7DDD4645FE74487C972993350DF458E04A617EF80AD74A950368B64C802674F6Fe5Z4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3E38090CCEF5D60FF08EA0F24AF26A74BAD72892910CF880886208B814819C32D935059C018305AE18BFD6EF2AF0017AC069C1147B4F6448EC5EAFeBZDM" TargetMode="External"/><Relationship Id="rId12" Type="http://schemas.openxmlformats.org/officeDocument/2006/relationships/hyperlink" Target="consultantplus://offline/ref=FC3E38090CCEF5D60FF08EA0F24AF26A74BAD72892910CF388826208B814819C32D935059C018305AF1EBFD3ED2AF0017AC069C1147B4F6448EC5EAFeBZD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3E38090CCEF5D60FF08EA0F24AF26A74BAD72892910CF884856208B814819C32D935059C018305AF1CBBD2EE2AF0017AC069C1147B4F6448EC5EAFeBZ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3E38090CCEF5D60FF08EA0F24AF26A74BAD72892910CF687806208B814819C32D935059C018305AE1EB8D3E82AF0017AC069C1147B4F6448EC5EAFeBZDM" TargetMode="External"/><Relationship Id="rId11" Type="http://schemas.openxmlformats.org/officeDocument/2006/relationships/hyperlink" Target="consultantplus://offline/ref=FC3E38090CCEF5D60FF08EA0F24AF26A74BAD72892910CF883856208B814819C32D935059C018305AF1CBBD0EB2AF0017AC069C1147B4F6448EC5EAFeBZDM" TargetMode="External"/><Relationship Id="rId5" Type="http://schemas.openxmlformats.org/officeDocument/2006/relationships/hyperlink" Target="consultantplus://offline/ref=FC3E38090CCEF5D60FF08EA0F24AF26A74BAD728929005F187846208B814819C32D935059C018305AA1CB2D8EF2AF0017AC069C1147B4F6448EC5EAFeBZDM" TargetMode="External"/><Relationship Id="rId15" Type="http://schemas.openxmlformats.org/officeDocument/2006/relationships/hyperlink" Target="consultantplus://offline/ref=FC3E38090CCEF5D60FF08EA0F24AF26A74BAD72892910CF981866208B814819C32D935059C018305AF1CBBD1E02AF0017AC069C1147B4F6448EC5EAFeBZDM" TargetMode="External"/><Relationship Id="rId10" Type="http://schemas.openxmlformats.org/officeDocument/2006/relationships/hyperlink" Target="consultantplus://offline/ref=FC3E38090CCEF5D60FF08EA0F24AF26A74BAD72892910DF489806208B814819C32D935059C018306A448EA95BC2CA45820956DDF1E654De6ZFM" TargetMode="External"/><Relationship Id="rId4" Type="http://schemas.openxmlformats.org/officeDocument/2006/relationships/hyperlink" Target="consultantplus://offline/ref=FC3E38090CCEF5D60FF08EA0F24AF26A74BAD72892910CF688896208B814819C32D935059C018305AC15B2D3E82AF0017AC069C1147B4F6448EC5EAFeBZDM" TargetMode="External"/><Relationship Id="rId9" Type="http://schemas.openxmlformats.org/officeDocument/2006/relationships/hyperlink" Target="consultantplus://offline/ref=FC3E38090CCEF5D60FF08EA0F24AF26A74BAD72892910CF989846208B814819C32D935059C018305AA1EBCD9ED2AF0017AC069C1147B4F6448EC5EAFeBZDM" TargetMode="External"/><Relationship Id="rId14" Type="http://schemas.openxmlformats.org/officeDocument/2006/relationships/hyperlink" Target="consultantplus://offline/ref=FC3E38090CCEF5D60FF08EA0F24AF26A74BAD72892910CF284856208B814819C32D935059C018305AF1CBBD2E12AF0017AC069C1147B4F6448EC5EAFeBZ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2022-09-08T12:25:00Z</dcterms:created>
  <dcterms:modified xsi:type="dcterms:W3CDTF">2022-09-08T12:26:00Z</dcterms:modified>
</cp:coreProperties>
</file>